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77" w:rsidRDefault="00587C77" w:rsidP="00587C77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87C7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Всероссийские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587C7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проверочные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587C7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работы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перенесены на осень 2022 года. </w:t>
      </w:r>
    </w:p>
    <w:p w:rsidR="00587C77" w:rsidRDefault="00587C77" w:rsidP="00587C77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23 марта 2022, 10:39. Федеральная служба по надзору в сфере образования и науки по согласованию с Правительством Российс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кой Федерации приняла решение о 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переносе </w:t>
      </w:r>
      <w:r w:rsidRPr="00587C7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сроков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587C7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всероссийских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587C7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проверочных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587C7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работ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 (</w:t>
      </w:r>
      <w:r w:rsidRPr="00587C7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ВПР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) в 2022 году с весны на осень.</w:t>
      </w:r>
    </w:p>
    <w:p w:rsidR="00051B4D" w:rsidRPr="00587C77" w:rsidRDefault="00587C77" w:rsidP="00587C77">
      <w:pPr>
        <w:ind w:firstLine="708"/>
        <w:rPr>
          <w:sz w:val="28"/>
          <w:szCs w:val="28"/>
        </w:rPr>
      </w:pPr>
      <w:bookmarkStart w:id="0" w:name="_GoBack"/>
      <w:bookmarkEnd w:id="0"/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Новое расписание будет сформировано до 5 сентября, </w:t>
      </w:r>
      <w:r w:rsidRPr="00587C7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ВПР</w:t>
      </w:r>
      <w:r w:rsidRPr="00587C77">
        <w:rPr>
          <w:rFonts w:ascii="Arial" w:hAnsi="Arial" w:cs="Arial"/>
          <w:color w:val="333333"/>
          <w:sz w:val="28"/>
          <w:szCs w:val="28"/>
          <w:shd w:val="clear" w:color="auto" w:fill="FFFFFF"/>
        </w:rPr>
        <w:t> пройдут в период с 19 сентября по 24 октября.</w:t>
      </w:r>
    </w:p>
    <w:sectPr w:rsidR="00051B4D" w:rsidRPr="0058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77"/>
    <w:rsid w:val="00587C77"/>
    <w:rsid w:val="009B25D8"/>
    <w:rsid w:val="00D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3186-B074-4637-978A-F503869F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2022-08-16T09:45:00Z</dcterms:created>
  <dcterms:modified xsi:type="dcterms:W3CDTF">2022-08-16T09:46:00Z</dcterms:modified>
</cp:coreProperties>
</file>